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253E44">
        <w:rPr>
          <w:sz w:val="24"/>
          <w:szCs w:val="24"/>
        </w:rPr>
        <w:t>2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BA0B9A">
        <w:rPr>
          <w:sz w:val="24"/>
          <w:szCs w:val="24"/>
        </w:rPr>
        <w:t>1</w:t>
      </w:r>
      <w:r w:rsidR="00253E44">
        <w:rPr>
          <w:sz w:val="24"/>
          <w:szCs w:val="24"/>
        </w:rPr>
        <w:t>4</w:t>
      </w:r>
      <w:r w:rsidR="00722680" w:rsidRPr="00BA0882">
        <w:rPr>
          <w:sz w:val="24"/>
          <w:szCs w:val="24"/>
        </w:rPr>
        <w:t>/</w:t>
      </w:r>
      <w:r w:rsidR="00BA0B9A">
        <w:rPr>
          <w:sz w:val="24"/>
          <w:szCs w:val="24"/>
        </w:rPr>
        <w:t>10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637675">
        <w:rPr>
          <w:sz w:val="24"/>
          <w:szCs w:val="24"/>
        </w:rPr>
        <w:t>976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BA0B9A" w:rsidRDefault="00B36C74" w:rsidP="00904BDF">
      <w:pPr>
        <w:pStyle w:val="Balk2"/>
        <w:jc w:val="both"/>
        <w:rPr>
          <w:b w:val="0"/>
          <w:sz w:val="24"/>
          <w:szCs w:val="22"/>
        </w:rPr>
      </w:pPr>
      <w:r w:rsidRPr="00BA0882">
        <w:rPr>
          <w:sz w:val="24"/>
          <w:szCs w:val="24"/>
        </w:rPr>
        <w:tab/>
      </w:r>
      <w:r w:rsidRPr="00BA0B9A">
        <w:rPr>
          <w:sz w:val="24"/>
          <w:szCs w:val="22"/>
        </w:rPr>
        <w:t xml:space="preserve"> </w:t>
      </w:r>
      <w:r w:rsidR="00DD5002" w:rsidRPr="00BA0B9A">
        <w:rPr>
          <w:b w:val="0"/>
          <w:sz w:val="24"/>
          <w:szCs w:val="22"/>
        </w:rPr>
        <w:t xml:space="preserve">Büyükşehir Belediye Meclisi </w:t>
      </w:r>
      <w:r w:rsidR="00BA0B9A" w:rsidRPr="00BA0B9A">
        <w:rPr>
          <w:b w:val="0"/>
          <w:sz w:val="24"/>
          <w:szCs w:val="22"/>
        </w:rPr>
        <w:t>1</w:t>
      </w:r>
      <w:r w:rsidR="00253E44">
        <w:rPr>
          <w:b w:val="0"/>
          <w:sz w:val="24"/>
          <w:szCs w:val="22"/>
        </w:rPr>
        <w:t>4</w:t>
      </w:r>
      <w:r w:rsidR="00722680" w:rsidRPr="00BA0B9A">
        <w:rPr>
          <w:b w:val="0"/>
          <w:sz w:val="24"/>
          <w:szCs w:val="22"/>
        </w:rPr>
        <w:t>/</w:t>
      </w:r>
      <w:r w:rsidR="00BA0B9A" w:rsidRPr="00BA0B9A">
        <w:rPr>
          <w:b w:val="0"/>
          <w:sz w:val="24"/>
          <w:szCs w:val="22"/>
        </w:rPr>
        <w:t>10</w:t>
      </w:r>
      <w:r w:rsidR="002D21B7" w:rsidRPr="00BA0B9A">
        <w:rPr>
          <w:b w:val="0"/>
          <w:sz w:val="24"/>
          <w:szCs w:val="22"/>
        </w:rPr>
        <w:t>/201</w:t>
      </w:r>
      <w:r w:rsidR="00AB18E8" w:rsidRPr="00BA0B9A">
        <w:rPr>
          <w:b w:val="0"/>
          <w:sz w:val="24"/>
          <w:szCs w:val="22"/>
        </w:rPr>
        <w:t>6</w:t>
      </w:r>
      <w:r w:rsidR="004B2572" w:rsidRPr="00BA0B9A">
        <w:rPr>
          <w:b w:val="0"/>
          <w:sz w:val="24"/>
          <w:szCs w:val="22"/>
        </w:rPr>
        <w:t xml:space="preserve"> </w:t>
      </w:r>
      <w:r w:rsidR="00253E44">
        <w:rPr>
          <w:b w:val="0"/>
          <w:sz w:val="24"/>
          <w:szCs w:val="22"/>
        </w:rPr>
        <w:t>Cuma</w:t>
      </w:r>
      <w:r w:rsidR="004F36D3" w:rsidRPr="00BA0B9A">
        <w:rPr>
          <w:b w:val="0"/>
          <w:sz w:val="24"/>
          <w:szCs w:val="22"/>
        </w:rPr>
        <w:t xml:space="preserve"> </w:t>
      </w:r>
      <w:r w:rsidR="00CC4523" w:rsidRPr="00BA0B9A">
        <w:rPr>
          <w:b w:val="0"/>
          <w:sz w:val="24"/>
          <w:szCs w:val="22"/>
        </w:rPr>
        <w:t>gün</w:t>
      </w:r>
      <w:r w:rsidR="00CB0F0E" w:rsidRPr="00BA0B9A">
        <w:rPr>
          <w:b w:val="0"/>
          <w:sz w:val="24"/>
          <w:szCs w:val="22"/>
        </w:rPr>
        <w:t xml:space="preserve">ü Büyükşehir Belediye Meclis Başkanı Burhanettin KOCAMAZ </w:t>
      </w:r>
      <w:r w:rsidR="00CC4523" w:rsidRPr="00BA0B9A">
        <w:rPr>
          <w:b w:val="0"/>
          <w:sz w:val="24"/>
          <w:szCs w:val="22"/>
        </w:rPr>
        <w:t>b</w:t>
      </w:r>
      <w:r w:rsidRPr="00BA0B9A">
        <w:rPr>
          <w:b w:val="0"/>
          <w:sz w:val="24"/>
          <w:szCs w:val="22"/>
        </w:rPr>
        <w:t>aşkanlığında Mersin Büyükşehir Belediyesi Kongre ve Sergi Sarayı Toplantı Salonu’nda toplandı.</w:t>
      </w:r>
    </w:p>
    <w:p w:rsidR="00B36C74" w:rsidRPr="00BA0B9A" w:rsidRDefault="00B36C74" w:rsidP="00B36C74">
      <w:pPr>
        <w:jc w:val="both"/>
        <w:rPr>
          <w:sz w:val="24"/>
          <w:szCs w:val="22"/>
        </w:rPr>
      </w:pPr>
    </w:p>
    <w:p w:rsidR="00B36C74" w:rsidRPr="00BA0B9A" w:rsidRDefault="004F196A" w:rsidP="00B36C74">
      <w:pPr>
        <w:ind w:firstLine="708"/>
        <w:jc w:val="both"/>
        <w:rPr>
          <w:sz w:val="24"/>
          <w:szCs w:val="22"/>
        </w:rPr>
      </w:pPr>
      <w:r>
        <w:rPr>
          <w:sz w:val="24"/>
          <w:szCs w:val="22"/>
        </w:rPr>
        <w:t>Sosyal Hizmetler</w:t>
      </w:r>
      <w:r w:rsidR="00253E44">
        <w:rPr>
          <w:sz w:val="24"/>
          <w:szCs w:val="22"/>
        </w:rPr>
        <w:t xml:space="preserve"> Dairesi Başkanlığı’nın </w:t>
      </w:r>
      <w:r w:rsidR="002D23AF">
        <w:rPr>
          <w:sz w:val="24"/>
          <w:szCs w:val="22"/>
        </w:rPr>
        <w:t>14</w:t>
      </w:r>
      <w:r w:rsidR="0081484B" w:rsidRPr="00BA0B9A">
        <w:rPr>
          <w:sz w:val="24"/>
          <w:szCs w:val="22"/>
        </w:rPr>
        <w:t>/</w:t>
      </w:r>
      <w:r w:rsidR="00253E44">
        <w:rPr>
          <w:sz w:val="24"/>
          <w:szCs w:val="22"/>
        </w:rPr>
        <w:t>10</w:t>
      </w:r>
      <w:r w:rsidR="0081484B" w:rsidRPr="00BA0B9A">
        <w:rPr>
          <w:sz w:val="24"/>
          <w:szCs w:val="22"/>
        </w:rPr>
        <w:t xml:space="preserve">/2016 </w:t>
      </w:r>
      <w:r w:rsidR="008D2D88" w:rsidRPr="00BA0B9A">
        <w:rPr>
          <w:sz w:val="24"/>
          <w:szCs w:val="22"/>
        </w:rPr>
        <w:t>tarih v</w:t>
      </w:r>
      <w:r w:rsidR="005B67F0" w:rsidRPr="00BA0B9A">
        <w:rPr>
          <w:sz w:val="24"/>
          <w:szCs w:val="22"/>
        </w:rPr>
        <w:t xml:space="preserve">e </w:t>
      </w:r>
      <w:r>
        <w:rPr>
          <w:sz w:val="24"/>
          <w:szCs w:val="22"/>
        </w:rPr>
        <w:t>23115593-020/E.47372</w:t>
      </w:r>
      <w:r w:rsidR="00C24D73" w:rsidRPr="00BA0B9A">
        <w:rPr>
          <w:sz w:val="24"/>
          <w:szCs w:val="22"/>
        </w:rPr>
        <w:t xml:space="preserve"> </w:t>
      </w:r>
      <w:r w:rsidR="00B36C74" w:rsidRPr="00BA0B9A">
        <w:rPr>
          <w:sz w:val="24"/>
          <w:szCs w:val="22"/>
        </w:rPr>
        <w:t>sayılı yazısı katip üye tarafından okundu.</w:t>
      </w:r>
    </w:p>
    <w:p w:rsidR="00CE27AF" w:rsidRPr="00BA0B9A" w:rsidRDefault="00CE27AF" w:rsidP="00B36C74">
      <w:pPr>
        <w:jc w:val="both"/>
        <w:rPr>
          <w:sz w:val="24"/>
          <w:szCs w:val="22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637675" w:rsidRDefault="00637675" w:rsidP="00637675">
      <w:pPr>
        <w:pStyle w:val="Gvdemetni21"/>
        <w:shd w:val="clear" w:color="auto" w:fill="auto"/>
        <w:jc w:val="both"/>
        <w:rPr>
          <w:color w:val="000000"/>
          <w:sz w:val="24"/>
          <w:szCs w:val="24"/>
          <w:lang w:bidi="tr-TR"/>
        </w:rPr>
      </w:pPr>
    </w:p>
    <w:p w:rsidR="00637675" w:rsidRPr="00637675" w:rsidRDefault="00637675" w:rsidP="00637675">
      <w:pPr>
        <w:pStyle w:val="Gvdemetni21"/>
        <w:shd w:val="clear" w:color="auto" w:fill="auto"/>
        <w:ind w:firstLine="708"/>
        <w:jc w:val="both"/>
        <w:rPr>
          <w:sz w:val="24"/>
          <w:szCs w:val="24"/>
        </w:rPr>
      </w:pPr>
      <w:r w:rsidRPr="00637675">
        <w:rPr>
          <w:rStyle w:val="Gvdemetni2"/>
          <w:rFonts w:eastAsia="Calibri"/>
          <w:color w:val="000000"/>
          <w:sz w:val="24"/>
          <w:szCs w:val="24"/>
        </w:rPr>
        <w:t>Mülkiyeti Türkiye Emekliler Derneği Mersin Şubesi'ne ait olan ve Belediyemiz ile 5216 sayılı Büyükşehir Belediye Kanunu'nun 7. maddesi “v” fıkrası ve 5393 sayılı Belediye Kanunu’nun 75. maddesi hükümleri doğrultusunda 15/02/2013 tarihli ve 44 sayılı meclis kararı ile 11/03/2016 tarihinde imzalanan beş yıllık ortak işletme sözleşmesiyle sadece personel desteği verilen Özel Semiha Tokadlı Huzurevi'nin işletilmesinde ekonomik sıkıntılar yaşandığı ve kurumun gelirlerinin giderlerini karşılamaması nedeniyle belediyemizle yapılan sözleşmenin feshi</w:t>
      </w:r>
      <w:r w:rsidRPr="00637675">
        <w:rPr>
          <w:rStyle w:val="Gvdemetni2"/>
          <w:rFonts w:eastAsia="Calibri"/>
          <w:color w:val="000000"/>
          <w:sz w:val="24"/>
          <w:szCs w:val="24"/>
        </w:rPr>
        <w:t xml:space="preserve">, </w:t>
      </w:r>
      <w:r w:rsidRPr="00637675">
        <w:rPr>
          <w:rStyle w:val="Gvdemetni2"/>
          <w:rFonts w:eastAsia="Calibri"/>
          <w:sz w:val="24"/>
          <w:szCs w:val="24"/>
        </w:rPr>
        <w:t>Türkiye Emekliler Derneği'nin 12/10/2016 tarih</w:t>
      </w:r>
      <w:r>
        <w:rPr>
          <w:rStyle w:val="Gvdemetni2"/>
          <w:rFonts w:eastAsia="Calibri"/>
          <w:sz w:val="24"/>
          <w:szCs w:val="24"/>
        </w:rPr>
        <w:t xml:space="preserve"> ve 23115593-622.01</w:t>
      </w:r>
      <w:r w:rsidRPr="00637675">
        <w:rPr>
          <w:rStyle w:val="Gvdemetni2"/>
          <w:rFonts w:eastAsia="Calibri"/>
          <w:sz w:val="24"/>
          <w:szCs w:val="24"/>
        </w:rPr>
        <w:t>-E.46335 sayılı yazıları</w:t>
      </w:r>
      <w:r>
        <w:rPr>
          <w:rStyle w:val="Gvdemetni2"/>
          <w:rFonts w:eastAsia="Calibri"/>
          <w:sz w:val="24"/>
          <w:szCs w:val="24"/>
        </w:rPr>
        <w:t xml:space="preserve"> ile</w:t>
      </w:r>
      <w:r w:rsidRPr="00637675">
        <w:rPr>
          <w:rStyle w:val="Gvdemetni2"/>
          <w:rFonts w:eastAsia="Calibri"/>
          <w:color w:val="000000"/>
          <w:sz w:val="24"/>
          <w:szCs w:val="24"/>
        </w:rPr>
        <w:t xml:space="preserve"> istenmektedir.</w:t>
      </w:r>
    </w:p>
    <w:p w:rsidR="002D23AF" w:rsidRPr="00637675" w:rsidRDefault="00637675" w:rsidP="00637675">
      <w:pPr>
        <w:pStyle w:val="Gvdemetni21"/>
        <w:shd w:val="clear" w:color="auto" w:fill="auto"/>
        <w:ind w:firstLine="708"/>
        <w:jc w:val="both"/>
        <w:rPr>
          <w:sz w:val="24"/>
          <w:szCs w:val="24"/>
        </w:rPr>
      </w:pPr>
      <w:r w:rsidRPr="00637675">
        <w:rPr>
          <w:rStyle w:val="Gvdemetni2"/>
          <w:rFonts w:eastAsia="Calibri"/>
          <w:color w:val="000000"/>
          <w:sz w:val="24"/>
          <w:szCs w:val="24"/>
        </w:rPr>
        <w:t>Türkiye Emekliler Derneği Özel Semiha Tokadlı Huzurevi’yle anılan meclis karar</w:t>
      </w:r>
      <w:r>
        <w:rPr>
          <w:rStyle w:val="Gvdemetni2"/>
          <w:rFonts w:eastAsia="Calibri"/>
          <w:color w:val="000000"/>
          <w:sz w:val="24"/>
          <w:szCs w:val="24"/>
        </w:rPr>
        <w:t>ına</w:t>
      </w:r>
      <w:r w:rsidRPr="00637675">
        <w:rPr>
          <w:rStyle w:val="Gvdemetni2"/>
          <w:rFonts w:eastAsia="Calibri"/>
          <w:color w:val="000000"/>
          <w:sz w:val="24"/>
          <w:szCs w:val="24"/>
        </w:rPr>
        <w:t xml:space="preserve"> istinaden beş yıllığına imzalanan ortak işletme sözleşmesinin feshi </w:t>
      </w:r>
      <w:r w:rsidR="002D23AF" w:rsidRPr="00637675">
        <w:rPr>
          <w:sz w:val="24"/>
          <w:szCs w:val="24"/>
        </w:rPr>
        <w:t>ile ilgili teklifin gündeme alınarak</w:t>
      </w:r>
      <w:r w:rsidR="004F196A" w:rsidRPr="00637675">
        <w:rPr>
          <w:sz w:val="24"/>
          <w:szCs w:val="24"/>
        </w:rPr>
        <w:t xml:space="preserve"> </w:t>
      </w:r>
      <w:r w:rsidR="004F196A" w:rsidRPr="00637675">
        <w:rPr>
          <w:b/>
          <w:sz w:val="24"/>
          <w:szCs w:val="24"/>
        </w:rPr>
        <w:t>kabulüne,</w:t>
      </w:r>
      <w:r w:rsidR="002D23AF" w:rsidRPr="00637675">
        <w:rPr>
          <w:sz w:val="24"/>
          <w:szCs w:val="24"/>
        </w:rPr>
        <w:t xml:space="preserve"> yapılan iş'ari oylama neticesinde mevcudun oy birliği ile karar verilmiştir.</w:t>
      </w:r>
    </w:p>
    <w:p w:rsidR="002D23AF" w:rsidRPr="002D23AF" w:rsidRDefault="002D23AF" w:rsidP="002D23AF">
      <w:pPr>
        <w:ind w:firstLine="708"/>
        <w:jc w:val="both"/>
        <w:rPr>
          <w:sz w:val="22"/>
          <w:szCs w:val="22"/>
        </w:rPr>
      </w:pPr>
    </w:p>
    <w:p w:rsidR="009A74BB" w:rsidRPr="002D23AF" w:rsidRDefault="009A74BB" w:rsidP="002D23AF">
      <w:pPr>
        <w:pStyle w:val="Balk2"/>
        <w:jc w:val="both"/>
        <w:rPr>
          <w:b w:val="0"/>
          <w:sz w:val="24"/>
          <w:szCs w:val="22"/>
        </w:rPr>
      </w:pPr>
    </w:p>
    <w:p w:rsidR="0009602B" w:rsidRDefault="00902622" w:rsidP="002D23AF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3B1B" w:rsidRDefault="00AE3B1B" w:rsidP="00B36C74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565BBD" w:rsidRDefault="00565BBD" w:rsidP="00B36C74">
      <w:pPr>
        <w:jc w:val="both"/>
        <w:rPr>
          <w:b/>
          <w:bCs/>
          <w:sz w:val="24"/>
          <w:szCs w:val="24"/>
        </w:rPr>
      </w:pPr>
    </w:p>
    <w:p w:rsidR="00565BBD" w:rsidRDefault="00565BBD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20EF4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9602B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39DF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3E44"/>
    <w:rsid w:val="00256296"/>
    <w:rsid w:val="00291B25"/>
    <w:rsid w:val="00293BF5"/>
    <w:rsid w:val="002A46DF"/>
    <w:rsid w:val="002C4A5F"/>
    <w:rsid w:val="002C7801"/>
    <w:rsid w:val="002D21B7"/>
    <w:rsid w:val="002D23AF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3D4B"/>
    <w:rsid w:val="00496A31"/>
    <w:rsid w:val="004A1B40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196A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65BBD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37675"/>
    <w:rsid w:val="0064364B"/>
    <w:rsid w:val="0065199A"/>
    <w:rsid w:val="006558D5"/>
    <w:rsid w:val="006603B3"/>
    <w:rsid w:val="00673560"/>
    <w:rsid w:val="0068359E"/>
    <w:rsid w:val="00686D7B"/>
    <w:rsid w:val="006B31D2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21D"/>
    <w:rsid w:val="00756614"/>
    <w:rsid w:val="0076759C"/>
    <w:rsid w:val="00775DFE"/>
    <w:rsid w:val="00790444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484B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2622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71CF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0B9A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  <w:style w:type="character" w:customStyle="1" w:styleId="Bodytext211ptScale150">
    <w:name w:val="Body text (2) + 11 pt;Scale 150%"/>
    <w:basedOn w:val="Bodytext2"/>
    <w:rsid w:val="0009602B"/>
    <w:rPr>
      <w:rFonts w:ascii="Times New Roman" w:eastAsia="Times New Roman" w:hAnsi="Times New Roman" w:cs="Times New Roman"/>
      <w:color w:val="000000"/>
      <w:spacing w:val="0"/>
      <w:w w:val="15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Bodytext2115ptBold">
    <w:name w:val="Body text (2) + 11;5 pt;Bold"/>
    <w:basedOn w:val="Bodytext2"/>
    <w:rsid w:val="009026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uiPriority w:val="99"/>
    <w:rsid w:val="00637675"/>
    <w:rPr>
      <w:b/>
      <w:bCs/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uiPriority w:val="99"/>
    <w:rsid w:val="00637675"/>
    <w:pPr>
      <w:widowControl w:val="0"/>
      <w:shd w:val="clear" w:color="auto" w:fill="FFFFFF"/>
      <w:spacing w:line="264" w:lineRule="exact"/>
      <w:ind w:hanging="880"/>
      <w:jc w:val="center"/>
    </w:pPr>
    <w:rPr>
      <w:rFonts w:eastAsia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2016-10-14T13:17:00Z</cp:lastPrinted>
  <dcterms:created xsi:type="dcterms:W3CDTF">2016-01-10T08:46:00Z</dcterms:created>
  <dcterms:modified xsi:type="dcterms:W3CDTF">2016-10-14T13:17:00Z</dcterms:modified>
</cp:coreProperties>
</file>